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3C44C">
      <w:pPr>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宜春学院周转房管理暂行办法</w:t>
      </w:r>
    </w:p>
    <w:p w14:paraId="068917CE">
      <w:pPr>
        <w:spacing w:line="560" w:lineRule="exact"/>
        <w:jc w:val="center"/>
        <w:rPr>
          <w:rFonts w:ascii="仿宋" w:hAnsi="仿宋" w:eastAsia="仿宋"/>
          <w:b/>
          <w:sz w:val="44"/>
          <w:szCs w:val="44"/>
        </w:rPr>
      </w:pPr>
    </w:p>
    <w:p w14:paraId="249585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Cs/>
          <w:sz w:val="32"/>
          <w:szCs w:val="32"/>
        </w:rPr>
      </w:pPr>
      <w:r>
        <w:rPr>
          <w:rFonts w:hint="eastAsia" w:ascii="黑体" w:hAnsi="黑体" w:eastAsia="黑体" w:cs="黑体"/>
          <w:bCs/>
          <w:sz w:val="32"/>
          <w:szCs w:val="32"/>
        </w:rPr>
        <w:t>第一章  总 则</w:t>
      </w:r>
    </w:p>
    <w:p w14:paraId="15F5027A">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sz w:val="32"/>
          <w:szCs w:val="32"/>
        </w:rPr>
      </w:pPr>
      <w:r>
        <w:rPr>
          <w:rFonts w:hint="eastAsia" w:ascii="仿宋" w:hAnsi="仿宋" w:eastAsia="仿宋" w:cs="仿宋"/>
          <w:b/>
          <w:sz w:val="32"/>
          <w:szCs w:val="32"/>
        </w:rPr>
        <w:t>第一条</w:t>
      </w:r>
      <w:r>
        <w:rPr>
          <w:rFonts w:hint="eastAsia" w:ascii="仿宋" w:hAnsi="仿宋" w:eastAsia="仿宋" w:cs="仿宋"/>
          <w:sz w:val="32"/>
          <w:szCs w:val="32"/>
        </w:rPr>
        <w:t xml:space="preserve">  为加强学校周转房管理，提高周转房使用效率，及</w:t>
      </w:r>
      <w:bookmarkStart w:id="0" w:name="_GoBack"/>
      <w:bookmarkEnd w:id="0"/>
      <w:r>
        <w:rPr>
          <w:rFonts w:hint="eastAsia" w:ascii="仿宋" w:hAnsi="仿宋" w:eastAsia="仿宋" w:cs="仿宋"/>
          <w:sz w:val="32"/>
          <w:szCs w:val="32"/>
        </w:rPr>
        <w:t>时解决学校引进人才、新入职教职工和无房教职工的住房困难问题，结合我校实际，特制定本暂行办法。</w:t>
      </w:r>
    </w:p>
    <w:p w14:paraId="461771EB">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sz w:val="32"/>
          <w:szCs w:val="32"/>
        </w:rPr>
      </w:pPr>
      <w:r>
        <w:rPr>
          <w:rFonts w:hint="eastAsia" w:ascii="仿宋" w:hAnsi="仿宋" w:eastAsia="仿宋" w:cs="仿宋"/>
          <w:b/>
          <w:sz w:val="32"/>
          <w:szCs w:val="32"/>
        </w:rPr>
        <w:t xml:space="preserve">第二条  </w:t>
      </w:r>
      <w:r>
        <w:rPr>
          <w:rFonts w:hint="eastAsia" w:ascii="仿宋" w:hAnsi="仿宋" w:eastAsia="仿宋" w:cs="仿宋"/>
          <w:sz w:val="32"/>
          <w:szCs w:val="32"/>
        </w:rPr>
        <w:t>学校周转房管理的基本原则为“有偿使用、只租不售、限定租期、统一管理、严格监督、公平公开”。</w:t>
      </w:r>
    </w:p>
    <w:p w14:paraId="636B8DAF">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sz w:val="32"/>
          <w:szCs w:val="32"/>
        </w:rPr>
      </w:pPr>
      <w:r>
        <w:rPr>
          <w:rFonts w:hint="eastAsia" w:ascii="仿宋" w:hAnsi="仿宋" w:eastAsia="仿宋" w:cs="仿宋"/>
          <w:b/>
          <w:sz w:val="32"/>
          <w:szCs w:val="32"/>
        </w:rPr>
        <w:t>第三条</w:t>
      </w:r>
      <w:r>
        <w:rPr>
          <w:rFonts w:hint="eastAsia" w:ascii="仿宋" w:hAnsi="仿宋" w:eastAsia="仿宋" w:cs="仿宋"/>
          <w:sz w:val="32"/>
          <w:szCs w:val="32"/>
        </w:rPr>
        <w:t xml:space="preserve">  本办法所指周转房，专指产权属于学校，用于有关人员短期承租居住的住房。</w:t>
      </w:r>
    </w:p>
    <w:p w14:paraId="27C653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Cs/>
          <w:sz w:val="32"/>
          <w:szCs w:val="32"/>
        </w:rPr>
      </w:pPr>
      <w:r>
        <w:rPr>
          <w:rFonts w:hint="eastAsia" w:ascii="黑体" w:hAnsi="黑体" w:eastAsia="黑体" w:cs="黑体"/>
          <w:bCs/>
          <w:sz w:val="32"/>
          <w:szCs w:val="32"/>
        </w:rPr>
        <w:t>第二章  管理机构与职责</w:t>
      </w:r>
    </w:p>
    <w:p w14:paraId="43FE4A78">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hint="eastAsia" w:ascii="仿宋" w:hAnsi="仿宋" w:eastAsia="仿宋" w:cs="仿宋"/>
          <w:b w:val="0"/>
          <w:bCs w:val="0"/>
          <w:color w:val="auto"/>
          <w:sz w:val="32"/>
          <w:szCs w:val="32"/>
          <w:u w:val="none"/>
        </w:rPr>
      </w:pPr>
      <w:r>
        <w:rPr>
          <w:rFonts w:hint="eastAsia" w:ascii="仿宋" w:hAnsi="仿宋" w:eastAsia="仿宋" w:cs="仿宋"/>
          <w:b/>
          <w:sz w:val="32"/>
          <w:szCs w:val="32"/>
        </w:rPr>
        <w:t xml:space="preserve">第四条  </w:t>
      </w:r>
      <w:r>
        <w:rPr>
          <w:rFonts w:hint="eastAsia" w:ascii="仿宋" w:hAnsi="仿宋" w:eastAsia="仿宋" w:cs="仿宋"/>
          <w:color w:val="auto"/>
          <w:sz w:val="32"/>
          <w:szCs w:val="32"/>
          <w:u w:val="none"/>
        </w:rPr>
        <w:t>成立宜春学院周转房管理委员会（以下简称周转房管委会），负责周转房的管理。周转房管委员会由</w:t>
      </w:r>
      <w:r>
        <w:rPr>
          <w:rFonts w:hint="eastAsia" w:ascii="仿宋" w:hAnsi="仿宋" w:eastAsia="仿宋" w:cs="仿宋"/>
          <w:b w:val="0"/>
          <w:bCs w:val="0"/>
          <w:color w:val="auto"/>
          <w:sz w:val="32"/>
          <w:szCs w:val="32"/>
          <w:u w:val="none"/>
        </w:rPr>
        <w:t>分管资产、人事、后勤</w:t>
      </w:r>
      <w:r>
        <w:rPr>
          <w:rFonts w:hint="eastAsia" w:ascii="仿宋" w:hAnsi="仿宋" w:eastAsia="仿宋" w:cs="仿宋"/>
          <w:b w:val="0"/>
          <w:bCs w:val="0"/>
          <w:color w:val="auto"/>
          <w:sz w:val="32"/>
          <w:szCs w:val="32"/>
          <w:u w:val="none"/>
          <w:lang w:eastAsia="zh-CN"/>
        </w:rPr>
        <w:t>的</w:t>
      </w:r>
      <w:r>
        <w:rPr>
          <w:rFonts w:hint="eastAsia" w:ascii="仿宋" w:hAnsi="仿宋" w:eastAsia="仿宋" w:cs="仿宋"/>
          <w:b w:val="0"/>
          <w:bCs w:val="0"/>
          <w:color w:val="auto"/>
          <w:sz w:val="32"/>
          <w:szCs w:val="32"/>
          <w:u w:val="none"/>
        </w:rPr>
        <w:t>校领</w:t>
      </w:r>
      <w:r>
        <w:rPr>
          <w:rFonts w:hint="eastAsia" w:ascii="仿宋" w:hAnsi="仿宋" w:eastAsia="仿宋" w:cs="仿宋"/>
          <w:color w:val="auto"/>
          <w:sz w:val="32"/>
          <w:szCs w:val="32"/>
          <w:u w:val="none"/>
        </w:rPr>
        <w:t>导</w:t>
      </w:r>
      <w:r>
        <w:rPr>
          <w:rFonts w:hint="eastAsia" w:ascii="仿宋" w:hAnsi="仿宋" w:eastAsia="仿宋" w:cs="仿宋"/>
          <w:color w:val="auto"/>
          <w:sz w:val="32"/>
          <w:szCs w:val="32"/>
          <w:u w:val="none"/>
          <w:lang w:eastAsia="zh-CN"/>
        </w:rPr>
        <w:t>及</w:t>
      </w:r>
      <w:r>
        <w:rPr>
          <w:rFonts w:hint="eastAsia" w:ascii="仿宋" w:hAnsi="仿宋" w:eastAsia="仿宋" w:cs="仿宋"/>
          <w:color w:val="auto"/>
          <w:sz w:val="32"/>
          <w:szCs w:val="32"/>
          <w:u w:val="none"/>
          <w:lang w:val="en-US" w:eastAsia="zh-CN"/>
        </w:rPr>
        <w:t>党委（校长）办公室</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纪委</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资产与实验室管理处（招标采购中心）</w:t>
      </w:r>
      <w:r>
        <w:rPr>
          <w:rFonts w:hint="eastAsia" w:ascii="仿宋" w:hAnsi="仿宋" w:eastAsia="仿宋" w:cs="仿宋"/>
          <w:color w:val="auto"/>
          <w:sz w:val="32"/>
          <w:szCs w:val="32"/>
          <w:u w:val="none"/>
        </w:rPr>
        <w:t>、人事处、工</w:t>
      </w:r>
      <w:r>
        <w:rPr>
          <w:rFonts w:hint="eastAsia" w:ascii="仿宋" w:hAnsi="仿宋" w:eastAsia="仿宋" w:cs="仿宋"/>
          <w:b w:val="0"/>
          <w:bCs w:val="0"/>
          <w:color w:val="auto"/>
          <w:sz w:val="32"/>
          <w:szCs w:val="32"/>
          <w:u w:val="none"/>
        </w:rPr>
        <w:t>会、计划财务处、保卫处（人民武装部）、离退休工作处</w:t>
      </w:r>
      <w:r>
        <w:rPr>
          <w:rFonts w:hint="eastAsia" w:ascii="仿宋" w:hAnsi="仿宋" w:eastAsia="仿宋" w:cs="仿宋"/>
          <w:b w:val="0"/>
          <w:bCs w:val="0"/>
          <w:color w:val="auto"/>
          <w:sz w:val="32"/>
          <w:szCs w:val="32"/>
          <w:u w:val="none"/>
          <w:lang w:eastAsia="zh-CN"/>
        </w:rPr>
        <w:t>、后勤与基建管理处</w:t>
      </w:r>
      <w:r>
        <w:rPr>
          <w:rFonts w:hint="eastAsia" w:ascii="仿宋" w:hAnsi="仿宋" w:eastAsia="仿宋" w:cs="仿宋"/>
          <w:b w:val="0"/>
          <w:bCs w:val="0"/>
          <w:color w:val="auto"/>
          <w:sz w:val="32"/>
          <w:szCs w:val="32"/>
          <w:u w:val="none"/>
        </w:rPr>
        <w:t>等职能部门主要负责人组成。</w:t>
      </w:r>
    </w:p>
    <w:p w14:paraId="22D554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color w:val="auto"/>
          <w:sz w:val="32"/>
          <w:szCs w:val="32"/>
          <w:u w:val="none"/>
        </w:rPr>
        <w:t>周转房管委会主任由分管</w:t>
      </w:r>
      <w:r>
        <w:rPr>
          <w:rFonts w:hint="eastAsia" w:ascii="仿宋" w:hAnsi="仿宋" w:eastAsia="仿宋" w:cs="仿宋"/>
          <w:b w:val="0"/>
          <w:bCs w:val="0"/>
          <w:color w:val="auto"/>
          <w:sz w:val="32"/>
          <w:szCs w:val="32"/>
          <w:u w:val="none"/>
          <w:lang w:eastAsia="zh-CN"/>
        </w:rPr>
        <w:t>资产与实验室管理处（招标采购中心）</w:t>
      </w:r>
      <w:r>
        <w:rPr>
          <w:rFonts w:hint="eastAsia" w:ascii="仿宋" w:hAnsi="仿宋" w:eastAsia="仿宋" w:cs="仿宋"/>
          <w:color w:val="auto"/>
          <w:sz w:val="32"/>
          <w:szCs w:val="32"/>
          <w:u w:val="none"/>
        </w:rPr>
        <w:t>校领导兼任。</w:t>
      </w:r>
    </w:p>
    <w:p w14:paraId="76013FD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sz w:val="32"/>
          <w:szCs w:val="32"/>
        </w:rPr>
      </w:pPr>
      <w:r>
        <w:rPr>
          <w:rFonts w:hint="eastAsia" w:ascii="仿宋" w:hAnsi="仿宋" w:eastAsia="仿宋" w:cs="仿宋"/>
          <w:b/>
          <w:sz w:val="32"/>
          <w:szCs w:val="32"/>
        </w:rPr>
        <w:t>第五条</w:t>
      </w:r>
      <w:r>
        <w:rPr>
          <w:rFonts w:hint="eastAsia" w:ascii="仿宋" w:hAnsi="仿宋" w:eastAsia="仿宋" w:cs="仿宋"/>
          <w:sz w:val="32"/>
          <w:szCs w:val="32"/>
        </w:rPr>
        <w:t xml:space="preserve">  </w:t>
      </w:r>
      <w:r>
        <w:rPr>
          <w:rFonts w:hint="eastAsia" w:ascii="仿宋" w:hAnsi="仿宋" w:eastAsia="仿宋" w:cs="仿宋"/>
          <w:b/>
          <w:sz w:val="32"/>
          <w:szCs w:val="32"/>
        </w:rPr>
        <w:t>周转房管委会职责</w:t>
      </w:r>
    </w:p>
    <w:p w14:paraId="401409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1.审核宜春学院周转房管理办法；</w:t>
      </w:r>
    </w:p>
    <w:p w14:paraId="7E4D71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2.掌握学校周转房房源情况，定期对周转房管理、使用等情况进行检查；</w:t>
      </w:r>
    </w:p>
    <w:p w14:paraId="283691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3.宣传解释周转房租赁的有关政策、制度；</w:t>
      </w:r>
    </w:p>
    <w:p w14:paraId="78C123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4.根据周转房房源和申请情况，不定期召开周转房管委会会议，审批有关人员提交的《宜春学院租住周转房申请表》（见附件1）（以下简称《申请表》），并将审批结果予以公示；</w:t>
      </w:r>
    </w:p>
    <w:p w14:paraId="28A63D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5.对违反宜春学院周转房管理办法的情况，提出处理意见。</w:t>
      </w:r>
    </w:p>
    <w:p w14:paraId="7B0497C6">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b/>
          <w:sz w:val="32"/>
          <w:szCs w:val="32"/>
        </w:rPr>
      </w:pPr>
      <w:r>
        <w:rPr>
          <w:rFonts w:hint="eastAsia" w:ascii="仿宋" w:hAnsi="仿宋" w:eastAsia="仿宋" w:cs="仿宋"/>
          <w:b/>
          <w:sz w:val="32"/>
          <w:szCs w:val="32"/>
        </w:rPr>
        <w:t>第六条  土地与房屋管理科职责</w:t>
      </w:r>
    </w:p>
    <w:p w14:paraId="0E080974">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sz w:val="32"/>
          <w:szCs w:val="32"/>
        </w:rPr>
        <w:t xml:space="preserve"> 1.负责周转房管理的日常工作；</w:t>
      </w:r>
    </w:p>
    <w:p w14:paraId="6EAAD7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2.负责联络各成员单位，协调各有关工作；</w:t>
      </w:r>
    </w:p>
    <w:p w14:paraId="11B547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3.随时掌握周转房房源情况；</w:t>
      </w:r>
    </w:p>
    <w:p w14:paraId="3C9CC6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4.收集、汇总《申请表》，及时向处领导汇报提交申请情况；</w:t>
      </w:r>
    </w:p>
    <w:p w14:paraId="7774FF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5.将《申请表》移交各成员单位审核认定资格；</w:t>
      </w:r>
    </w:p>
    <w:p w14:paraId="6DAA61C9">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b/>
          <w:sz w:val="32"/>
          <w:szCs w:val="32"/>
        </w:rPr>
      </w:pPr>
      <w:r>
        <w:rPr>
          <w:rFonts w:hint="eastAsia" w:ascii="仿宋" w:hAnsi="仿宋" w:eastAsia="仿宋" w:cs="仿宋"/>
          <w:b/>
          <w:sz w:val="32"/>
          <w:szCs w:val="32"/>
        </w:rPr>
        <w:t>第七条</w:t>
      </w:r>
      <w:r>
        <w:rPr>
          <w:rFonts w:hint="eastAsia" w:ascii="仿宋" w:hAnsi="仿宋" w:eastAsia="仿宋" w:cs="仿宋"/>
          <w:sz w:val="32"/>
          <w:szCs w:val="32"/>
        </w:rPr>
        <w:t xml:space="preserve">  </w:t>
      </w:r>
      <w:r>
        <w:rPr>
          <w:rFonts w:hint="eastAsia" w:ascii="仿宋" w:hAnsi="仿宋" w:eastAsia="仿宋" w:cs="仿宋"/>
          <w:b/>
          <w:sz w:val="32"/>
          <w:szCs w:val="32"/>
        </w:rPr>
        <w:t>周转房管委会成员单位职责</w:t>
      </w:r>
    </w:p>
    <w:p w14:paraId="1924B2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color w:val="auto"/>
          <w:sz w:val="32"/>
          <w:szCs w:val="32"/>
          <w:u w:val="none"/>
          <w:lang w:val="en-US" w:eastAsia="zh-CN"/>
        </w:rPr>
        <w:t>党委（校长）办公室</w:t>
      </w:r>
      <w:r>
        <w:rPr>
          <w:rFonts w:hint="eastAsia" w:ascii="仿宋" w:hAnsi="仿宋" w:eastAsia="仿宋" w:cs="仿宋"/>
          <w:sz w:val="32"/>
          <w:szCs w:val="32"/>
        </w:rPr>
        <w:t>：负责周转房管理协调工作；</w:t>
      </w:r>
    </w:p>
    <w:p w14:paraId="0F6FA8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2.纪委：负责周转房调配管理监督工作；</w:t>
      </w:r>
    </w:p>
    <w:p w14:paraId="4C1635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3.资产与实验室管理处（招标采购中心）：按管理学校房产，确保资产不流失，负责周转房日常管理工作；</w:t>
      </w:r>
    </w:p>
    <w:p w14:paraId="726F78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4.人事处：认定一般教职工申请人是否符合申请条件；</w:t>
      </w:r>
    </w:p>
    <w:p w14:paraId="1B4FE2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5.工会：认定特殊困难户申请人是否符合申请条件；</w:t>
      </w:r>
    </w:p>
    <w:p w14:paraId="4823FB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b w:val="0"/>
          <w:bCs w:val="0"/>
          <w:color w:val="auto"/>
          <w:sz w:val="32"/>
          <w:szCs w:val="32"/>
          <w:u w:val="none"/>
        </w:rPr>
        <w:t>离退休工作处</w:t>
      </w:r>
      <w:r>
        <w:rPr>
          <w:rFonts w:hint="eastAsia" w:ascii="仿宋" w:hAnsi="仿宋" w:eastAsia="仿宋" w:cs="仿宋"/>
          <w:sz w:val="32"/>
          <w:szCs w:val="32"/>
        </w:rPr>
        <w:t>：认定离退休申请人是否符合申请条件；</w:t>
      </w:r>
    </w:p>
    <w:p w14:paraId="3779CB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7.计划财务处：根据</w:t>
      </w:r>
      <w:r>
        <w:rPr>
          <w:rFonts w:hint="eastAsia" w:ascii="仿宋" w:hAnsi="仿宋" w:eastAsia="仿宋" w:cs="仿宋"/>
          <w:bCs/>
          <w:sz w:val="32"/>
          <w:szCs w:val="32"/>
        </w:rPr>
        <w:t>周转房管委会</w:t>
      </w:r>
      <w:r>
        <w:rPr>
          <w:rFonts w:hint="eastAsia" w:ascii="仿宋" w:hAnsi="仿宋" w:eastAsia="仿宋" w:cs="仿宋"/>
          <w:sz w:val="32"/>
          <w:szCs w:val="32"/>
        </w:rPr>
        <w:t>核定的租住者所需缴费金额，按月在租住者收入中扣缴；</w:t>
      </w:r>
    </w:p>
    <w:p w14:paraId="1F2C1C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b w:val="0"/>
          <w:bCs w:val="0"/>
          <w:color w:val="auto"/>
          <w:sz w:val="32"/>
          <w:szCs w:val="32"/>
          <w:u w:val="none"/>
        </w:rPr>
        <w:t>保卫处（人民武装部）</w:t>
      </w:r>
      <w:r>
        <w:rPr>
          <w:rFonts w:hint="eastAsia" w:ascii="仿宋" w:hAnsi="仿宋" w:eastAsia="仿宋" w:cs="仿宋"/>
          <w:sz w:val="32"/>
          <w:szCs w:val="32"/>
        </w:rPr>
        <w:t>：负责周转房安全管理工作；</w:t>
      </w:r>
    </w:p>
    <w:p w14:paraId="5B8035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9.</w:t>
      </w:r>
      <w:r>
        <w:rPr>
          <w:rFonts w:hint="eastAsia" w:ascii="仿宋" w:hAnsi="仿宋" w:eastAsia="仿宋" w:cs="仿宋"/>
          <w:b w:val="0"/>
          <w:bCs w:val="0"/>
          <w:color w:val="auto"/>
          <w:sz w:val="32"/>
          <w:szCs w:val="32"/>
          <w:u w:val="none"/>
          <w:lang w:eastAsia="zh-CN"/>
        </w:rPr>
        <w:t>后勤与基建管理处</w:t>
      </w:r>
      <w:r>
        <w:rPr>
          <w:rFonts w:hint="eastAsia" w:ascii="仿宋" w:hAnsi="仿宋" w:eastAsia="仿宋" w:cs="仿宋"/>
          <w:sz w:val="32"/>
          <w:szCs w:val="32"/>
        </w:rPr>
        <w:t>：负责周转房水电管理与维修工作。</w:t>
      </w:r>
    </w:p>
    <w:p w14:paraId="34F6F5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Cs/>
          <w:sz w:val="32"/>
          <w:szCs w:val="32"/>
        </w:rPr>
      </w:pPr>
      <w:r>
        <w:rPr>
          <w:rFonts w:hint="eastAsia" w:ascii="黑体" w:hAnsi="黑体" w:eastAsia="黑体" w:cs="黑体"/>
          <w:bCs/>
          <w:sz w:val="32"/>
          <w:szCs w:val="32"/>
        </w:rPr>
        <w:t>第三章  申请条件与程序</w:t>
      </w:r>
    </w:p>
    <w:p w14:paraId="29C3CFB8">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sz w:val="32"/>
          <w:szCs w:val="32"/>
        </w:rPr>
      </w:pPr>
      <w:r>
        <w:rPr>
          <w:rFonts w:hint="eastAsia" w:ascii="仿宋" w:hAnsi="仿宋" w:eastAsia="仿宋" w:cs="仿宋"/>
          <w:b/>
          <w:sz w:val="32"/>
          <w:szCs w:val="32"/>
        </w:rPr>
        <w:t>第八条</w:t>
      </w:r>
      <w:r>
        <w:rPr>
          <w:rFonts w:hint="eastAsia" w:ascii="仿宋" w:hAnsi="仿宋" w:eastAsia="仿宋" w:cs="仿宋"/>
          <w:sz w:val="32"/>
          <w:szCs w:val="32"/>
        </w:rPr>
        <w:t xml:space="preserve">  </w:t>
      </w:r>
      <w:r>
        <w:rPr>
          <w:rFonts w:hint="eastAsia" w:ascii="仿宋" w:hAnsi="仿宋" w:eastAsia="仿宋" w:cs="仿宋"/>
          <w:b/>
          <w:sz w:val="32"/>
          <w:szCs w:val="32"/>
        </w:rPr>
        <w:t>申请租住周转房条件</w:t>
      </w:r>
    </w:p>
    <w:p w14:paraId="64A725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符合以下任意一款，可申请周转房：</w:t>
      </w:r>
    </w:p>
    <w:p w14:paraId="143D5F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1.学校引进人才，住房尚未落实；</w:t>
      </w:r>
    </w:p>
    <w:p w14:paraId="662B90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2.除本条第1款以外的，当年新入职、无力购买和承租校外住房，且未领取国家住房补贴的教职工；</w:t>
      </w:r>
    </w:p>
    <w:p w14:paraId="5B542A7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2"/>
          <w:szCs w:val="32"/>
        </w:rPr>
      </w:pPr>
      <w:r>
        <w:rPr>
          <w:rFonts w:hint="eastAsia" w:ascii="仿宋" w:hAnsi="仿宋" w:eastAsia="仿宋" w:cs="仿宋"/>
          <w:sz w:val="32"/>
          <w:szCs w:val="32"/>
        </w:rPr>
        <w:t>      3.教职工本人及配偶在本市没有人才房、廉租房、公租房，没有购买商品房、经济适用房；</w:t>
      </w:r>
    </w:p>
    <w:p w14:paraId="5BB43E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4.不符合上述条款情形，但有特殊困难的教职工（如已领取国家住房补贴但在本市没有购买住房而家里突遇较大灾难的教职工）。</w:t>
      </w:r>
    </w:p>
    <w:p w14:paraId="44277D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原则上单身教职工只申请单间周转房。</w:t>
      </w:r>
    </w:p>
    <w:p w14:paraId="757FF5DA">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b/>
          <w:sz w:val="32"/>
          <w:szCs w:val="32"/>
        </w:rPr>
      </w:pPr>
      <w:r>
        <w:rPr>
          <w:rFonts w:hint="eastAsia" w:ascii="仿宋" w:hAnsi="仿宋" w:eastAsia="仿宋" w:cs="仿宋"/>
          <w:b/>
          <w:sz w:val="32"/>
          <w:szCs w:val="32"/>
        </w:rPr>
        <w:t>第九条  申请租住周转房程序</w:t>
      </w:r>
    </w:p>
    <w:p w14:paraId="690BAC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1.申请人填写《申请表》，提出书面申请，交土地与房屋管理科；</w:t>
      </w:r>
    </w:p>
    <w:p w14:paraId="7E5C7F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2.周转房管委会各成员单位根据申请人提交的《申请表》，认定申请人资格；</w:t>
      </w:r>
    </w:p>
    <w:p w14:paraId="351CE1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3.周转房管委会召开会议，根据各成员单位认定的结果，审批申请人是否符合租住周转房条件，并将审批结果公示；</w:t>
      </w:r>
    </w:p>
    <w:p w14:paraId="5DF69C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 xml:space="preserve">4.土地与房屋管理科根据公示结果、申请人条件及房源情况，予以安排。     </w:t>
      </w:r>
      <w:r>
        <w:rPr>
          <w:rFonts w:hint="eastAsia" w:ascii="仿宋" w:hAnsi="仿宋" w:eastAsia="仿宋" w:cs="仿宋"/>
          <w:b/>
          <w:sz w:val="32"/>
          <w:szCs w:val="32"/>
        </w:rPr>
        <w:t xml:space="preserve">  </w:t>
      </w:r>
    </w:p>
    <w:p w14:paraId="3C4C10D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 xml:space="preserve">第十条  办理周转房入住手续  </w:t>
      </w:r>
    </w:p>
    <w:p w14:paraId="4D9403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1.土地与房屋管理科告知申请人，是否获得批准；</w:t>
      </w:r>
    </w:p>
    <w:p w14:paraId="109227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2.获得批准的申请人，到土地与房屋管理科签订《宜春学院周转房租住协议》（附件2），办理相关手续，领取周转房钥匙、验房、入住。</w:t>
      </w:r>
    </w:p>
    <w:p w14:paraId="60DA57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Cs/>
          <w:sz w:val="32"/>
          <w:szCs w:val="32"/>
        </w:rPr>
      </w:pPr>
      <w:r>
        <w:rPr>
          <w:rFonts w:hint="eastAsia" w:ascii="黑体" w:hAnsi="黑体" w:eastAsia="黑体" w:cs="黑体"/>
          <w:bCs/>
          <w:sz w:val="32"/>
          <w:szCs w:val="32"/>
        </w:rPr>
        <w:t>第四章   日常管理</w:t>
      </w:r>
    </w:p>
    <w:p w14:paraId="03F443BF">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sz w:val="32"/>
          <w:szCs w:val="32"/>
        </w:rPr>
      </w:pPr>
      <w:r>
        <w:rPr>
          <w:rFonts w:hint="eastAsia" w:ascii="仿宋" w:hAnsi="仿宋" w:eastAsia="仿宋" w:cs="仿宋"/>
          <w:b/>
          <w:sz w:val="32"/>
          <w:szCs w:val="32"/>
        </w:rPr>
        <w:t>第十一条</w:t>
      </w:r>
      <w:r>
        <w:rPr>
          <w:rFonts w:hint="eastAsia" w:ascii="仿宋" w:hAnsi="仿宋" w:eastAsia="仿宋" w:cs="仿宋"/>
          <w:sz w:val="32"/>
          <w:szCs w:val="32"/>
        </w:rPr>
        <w:t xml:space="preserve">  周转房仅限于申请人及随同其共同生活者在协议期内居住，不得以任何形式和理由转给其亲属或他人居住。</w:t>
      </w:r>
    </w:p>
    <w:p w14:paraId="094C68C7">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sz w:val="32"/>
          <w:szCs w:val="32"/>
        </w:rPr>
      </w:pPr>
      <w:r>
        <w:rPr>
          <w:rFonts w:hint="eastAsia" w:ascii="仿宋" w:hAnsi="仿宋" w:eastAsia="仿宋" w:cs="仿宋"/>
          <w:b/>
          <w:sz w:val="32"/>
          <w:szCs w:val="32"/>
        </w:rPr>
        <w:t>第十二条</w:t>
      </w:r>
      <w:r>
        <w:rPr>
          <w:rFonts w:hint="eastAsia" w:ascii="仿宋" w:hAnsi="仿宋" w:eastAsia="仿宋" w:cs="仿宋"/>
          <w:sz w:val="32"/>
          <w:szCs w:val="32"/>
        </w:rPr>
        <w:t xml:space="preserve">  周转房居住者须遵纪守法、遵守学校相关规章制度。</w:t>
      </w:r>
    </w:p>
    <w:p w14:paraId="011D2321">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sz w:val="32"/>
          <w:szCs w:val="32"/>
        </w:rPr>
      </w:pPr>
      <w:r>
        <w:rPr>
          <w:rFonts w:hint="eastAsia" w:ascii="仿宋" w:hAnsi="仿宋" w:eastAsia="仿宋" w:cs="仿宋"/>
          <w:b/>
          <w:sz w:val="32"/>
          <w:szCs w:val="32"/>
        </w:rPr>
        <w:t xml:space="preserve">第十三条  </w:t>
      </w:r>
      <w:r>
        <w:rPr>
          <w:rFonts w:hint="eastAsia" w:ascii="仿宋" w:hAnsi="仿宋" w:eastAsia="仿宋" w:cs="仿宋"/>
          <w:sz w:val="32"/>
          <w:szCs w:val="32"/>
        </w:rPr>
        <w:t>周转房的周转期原则上不超过３年，承租期满、租期内已购房、申请到了廉租房或公租房的承租人，应主动办理退房手续，及时腾空周转房，交还钥匙。</w:t>
      </w:r>
    </w:p>
    <w:p w14:paraId="437AEE2B">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sz w:val="32"/>
          <w:szCs w:val="32"/>
        </w:rPr>
      </w:pPr>
      <w:r>
        <w:rPr>
          <w:rFonts w:hint="eastAsia" w:ascii="仿宋" w:hAnsi="仿宋" w:eastAsia="仿宋" w:cs="仿宋"/>
          <w:b/>
          <w:sz w:val="32"/>
          <w:szCs w:val="32"/>
        </w:rPr>
        <w:t xml:space="preserve">第十四条  </w:t>
      </w:r>
      <w:r>
        <w:rPr>
          <w:rFonts w:hint="eastAsia" w:ascii="仿宋" w:hAnsi="仿宋" w:eastAsia="仿宋" w:cs="仿宋"/>
          <w:sz w:val="32"/>
          <w:szCs w:val="32"/>
        </w:rPr>
        <w:t>如承租人因特殊原因需要继续租住周转房，应当在租期届满一个月前，向周转房管理委员会提出续租书面申请。</w:t>
      </w:r>
    </w:p>
    <w:p w14:paraId="3DF2FAFA">
      <w:pPr>
        <w:keepNext w:val="0"/>
        <w:keepLines w:val="0"/>
        <w:pageBreakBefore w:val="0"/>
        <w:widowControl w:val="0"/>
        <w:kinsoku/>
        <w:wordWrap/>
        <w:overflowPunct/>
        <w:topLinePunct w:val="0"/>
        <w:autoSpaceDE/>
        <w:autoSpaceDN/>
        <w:bidi w:val="0"/>
        <w:adjustRightInd/>
        <w:snapToGrid/>
        <w:spacing w:line="560" w:lineRule="exact"/>
        <w:ind w:firstLine="633" w:firstLineChars="198"/>
        <w:textAlignment w:val="auto"/>
        <w:rPr>
          <w:rFonts w:ascii="仿宋" w:hAnsi="仿宋" w:eastAsia="仿宋" w:cs="仿宋"/>
          <w:sz w:val="32"/>
          <w:szCs w:val="32"/>
        </w:rPr>
      </w:pPr>
      <w:r>
        <w:rPr>
          <w:rFonts w:hint="eastAsia" w:ascii="仿宋" w:hAnsi="仿宋" w:eastAsia="仿宋" w:cs="仿宋"/>
          <w:sz w:val="32"/>
          <w:szCs w:val="32"/>
        </w:rPr>
        <w:t>续租申请获批准者，继续租住周转房，续租期限为1年，租金按租住超过3年的标准计算收缴。</w:t>
      </w:r>
    </w:p>
    <w:p w14:paraId="1969604A">
      <w:pPr>
        <w:keepNext w:val="0"/>
        <w:keepLines w:val="0"/>
        <w:pageBreakBefore w:val="0"/>
        <w:widowControl w:val="0"/>
        <w:kinsoku/>
        <w:wordWrap/>
        <w:overflowPunct/>
        <w:topLinePunct w:val="0"/>
        <w:autoSpaceDE/>
        <w:autoSpaceDN/>
        <w:bidi w:val="0"/>
        <w:adjustRightInd/>
        <w:snapToGrid/>
        <w:spacing w:line="560" w:lineRule="exact"/>
        <w:ind w:firstLine="633" w:firstLineChars="198"/>
        <w:textAlignment w:val="auto"/>
        <w:rPr>
          <w:rFonts w:ascii="仿宋" w:hAnsi="仿宋" w:eastAsia="仿宋" w:cs="仿宋"/>
          <w:sz w:val="32"/>
          <w:szCs w:val="32"/>
        </w:rPr>
      </w:pPr>
      <w:r>
        <w:rPr>
          <w:rFonts w:hint="eastAsia" w:ascii="仿宋" w:hAnsi="仿宋" w:eastAsia="仿宋" w:cs="仿宋"/>
          <w:sz w:val="32"/>
          <w:szCs w:val="32"/>
        </w:rPr>
        <w:t>续租申请未获批准者，须于租期届满10个工作日内办理退房手续，退出周转房。</w:t>
      </w:r>
    </w:p>
    <w:p w14:paraId="3DC0F6DA">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sz w:val="32"/>
          <w:szCs w:val="32"/>
        </w:rPr>
      </w:pPr>
      <w:r>
        <w:rPr>
          <w:rFonts w:hint="eastAsia" w:ascii="仿宋" w:hAnsi="仿宋" w:eastAsia="仿宋" w:cs="仿宋"/>
          <w:b/>
          <w:sz w:val="32"/>
          <w:szCs w:val="32"/>
        </w:rPr>
        <w:t>第十五条</w:t>
      </w:r>
      <w:r>
        <w:rPr>
          <w:rFonts w:hint="eastAsia" w:ascii="仿宋" w:hAnsi="仿宋" w:eastAsia="仿宋" w:cs="仿宋"/>
          <w:sz w:val="32"/>
          <w:szCs w:val="32"/>
        </w:rPr>
        <w:t xml:space="preserve">  调离学校的承租人，调离时应当到土地与房屋管理科办理退房手续。</w:t>
      </w:r>
    </w:p>
    <w:p w14:paraId="7C5E5B23">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b/>
          <w:sz w:val="32"/>
          <w:szCs w:val="32"/>
        </w:rPr>
      </w:pPr>
      <w:r>
        <w:rPr>
          <w:rFonts w:hint="eastAsia" w:ascii="仿宋" w:hAnsi="仿宋" w:eastAsia="仿宋" w:cs="仿宋"/>
          <w:b/>
          <w:sz w:val="32"/>
          <w:szCs w:val="32"/>
        </w:rPr>
        <w:t>第十六条  周转房租金</w:t>
      </w:r>
    </w:p>
    <w:p w14:paraId="451BDA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1.承租人必须按规定向学校按月交纳租金。目前周转房租金标准：以周转房的使用面积为基数，原则上租住3年以内按每月4元/ m</w:t>
      </w:r>
      <w:r>
        <w:rPr>
          <w:rFonts w:hint="eastAsia" w:ascii="仿宋" w:hAnsi="仿宋" w:eastAsia="仿宋" w:cs="仿宋"/>
          <w:sz w:val="32"/>
          <w:szCs w:val="32"/>
          <w:vertAlign w:val="superscript"/>
        </w:rPr>
        <w:t>2</w:t>
      </w:r>
      <w:r>
        <w:rPr>
          <w:rFonts w:hint="eastAsia" w:ascii="仿宋" w:hAnsi="仿宋" w:eastAsia="仿宋" w:cs="仿宋"/>
          <w:sz w:val="32"/>
          <w:szCs w:val="32"/>
        </w:rPr>
        <w:t>标准计算收缴。获得续租资格者续租期房租标准为每月6元/ m</w:t>
      </w:r>
      <w:r>
        <w:rPr>
          <w:rFonts w:hint="eastAsia" w:ascii="仿宋" w:hAnsi="仿宋" w:eastAsia="仿宋" w:cs="仿宋"/>
          <w:sz w:val="32"/>
          <w:szCs w:val="32"/>
          <w:vertAlign w:val="superscript"/>
        </w:rPr>
        <w:t>2</w:t>
      </w:r>
      <w:r>
        <w:rPr>
          <w:rFonts w:hint="eastAsia" w:ascii="仿宋" w:hAnsi="仿宋" w:eastAsia="仿宋" w:cs="仿宋"/>
          <w:sz w:val="32"/>
          <w:szCs w:val="32"/>
        </w:rPr>
        <w:t>计算收缴。</w:t>
      </w:r>
    </w:p>
    <w:p w14:paraId="1DFC25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未获得续租资格强行租住者，第4年按每月10元/ m</w:t>
      </w:r>
      <w:r>
        <w:rPr>
          <w:rFonts w:hint="eastAsia" w:ascii="仿宋" w:hAnsi="仿宋" w:eastAsia="仿宋" w:cs="仿宋"/>
          <w:sz w:val="32"/>
          <w:szCs w:val="32"/>
          <w:vertAlign w:val="superscript"/>
        </w:rPr>
        <w:t>2</w:t>
      </w:r>
      <w:r>
        <w:rPr>
          <w:rFonts w:hint="eastAsia" w:ascii="仿宋" w:hAnsi="仿宋" w:eastAsia="仿宋" w:cs="仿宋"/>
          <w:sz w:val="32"/>
          <w:szCs w:val="32"/>
        </w:rPr>
        <w:t>标准计算收缴。第5年开始月租金标准在上年月租金标准基础上每年每平方递增5元计算收缴，以此类推（特殊情况由周转房管委会或校长办公会审定）。不服从统一安排的，学校将视情况强行收回。</w:t>
      </w:r>
    </w:p>
    <w:p w14:paraId="5D7F09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trike/>
          <w:color w:val="0000FF"/>
          <w:sz w:val="32"/>
          <w:szCs w:val="32"/>
        </w:rPr>
      </w:pPr>
      <w:r>
        <w:rPr>
          <w:rFonts w:hint="eastAsia" w:ascii="仿宋" w:hAnsi="仿宋" w:eastAsia="仿宋" w:cs="仿宋"/>
          <w:sz w:val="32"/>
          <w:szCs w:val="32"/>
        </w:rPr>
        <w:t>2.如承租人租住的房屋内配有家具、家电，需在承租期内每月缴纳100元家具租金。</w:t>
      </w:r>
    </w:p>
    <w:p w14:paraId="28D8F4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3.周转房房租标准按市场行情进行调节，目前租金如有变化，将会提前2个月通知租户。</w:t>
      </w:r>
    </w:p>
    <w:p w14:paraId="5E41F8E1">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sz w:val="32"/>
          <w:szCs w:val="32"/>
        </w:rPr>
      </w:pPr>
      <w:r>
        <w:rPr>
          <w:rFonts w:hint="eastAsia" w:ascii="仿宋" w:hAnsi="仿宋" w:eastAsia="仿宋" w:cs="仿宋"/>
          <w:b/>
          <w:sz w:val="32"/>
          <w:szCs w:val="32"/>
        </w:rPr>
        <w:t>第十七条</w:t>
      </w:r>
      <w:r>
        <w:rPr>
          <w:rFonts w:hint="eastAsia" w:ascii="仿宋" w:hAnsi="仿宋" w:eastAsia="仿宋" w:cs="仿宋"/>
          <w:sz w:val="32"/>
          <w:szCs w:val="32"/>
        </w:rPr>
        <w:t>   房屋租金经土地与房屋管理科核定后，由计划财务处按月在</w:t>
      </w:r>
      <w:r>
        <w:rPr>
          <w:rFonts w:hint="eastAsia" w:ascii="仿宋" w:hAnsi="仿宋" w:eastAsia="仿宋" w:cs="仿宋"/>
          <w:color w:val="000000" w:themeColor="text1"/>
          <w:sz w:val="32"/>
          <w:szCs w:val="32"/>
          <w14:textFill>
            <w14:solidFill>
              <w14:schemeClr w14:val="tx1"/>
            </w14:solidFill>
          </w14:textFill>
        </w:rPr>
        <w:t>承租人</w:t>
      </w:r>
      <w:r>
        <w:rPr>
          <w:rFonts w:hint="eastAsia" w:ascii="仿宋" w:hAnsi="仿宋" w:eastAsia="仿宋" w:cs="仿宋"/>
          <w:sz w:val="32"/>
          <w:szCs w:val="32"/>
        </w:rPr>
        <w:t>收入中扣缴。</w:t>
      </w:r>
    </w:p>
    <w:p w14:paraId="52374CE9">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sz w:val="32"/>
          <w:szCs w:val="32"/>
        </w:rPr>
      </w:pPr>
      <w:r>
        <w:rPr>
          <w:rFonts w:hint="eastAsia" w:ascii="仿宋" w:hAnsi="仿宋" w:eastAsia="仿宋" w:cs="仿宋"/>
          <w:b/>
          <w:sz w:val="32"/>
          <w:szCs w:val="32"/>
        </w:rPr>
        <w:t>第十八条</w:t>
      </w:r>
      <w:r>
        <w:rPr>
          <w:rFonts w:hint="eastAsia" w:ascii="仿宋" w:hAnsi="仿宋" w:eastAsia="仿宋" w:cs="仿宋"/>
          <w:sz w:val="32"/>
          <w:szCs w:val="32"/>
        </w:rPr>
        <w:t xml:space="preserve">  承租人如需对所承租的周转房进行装修，须提交申请及装修方案，报后勤与基建管理处备案，后勤与基建管理处对装修方案是否存在安全隐患进行审核。禁止拆改结构和影响安全的行为。装修费及室内设备设施添置、安装等费用承租人自理。</w:t>
      </w:r>
    </w:p>
    <w:p w14:paraId="17B92F6D">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第十九条</w:t>
      </w:r>
      <w:r>
        <w:rPr>
          <w:rFonts w:hint="eastAsia" w:ascii="仿宋" w:hAnsi="仿宋" w:eastAsia="仿宋" w:cs="仿宋"/>
          <w:sz w:val="32"/>
          <w:szCs w:val="32"/>
        </w:rPr>
        <w:t xml:space="preserve">  退房时，承租人须将周转房恢复原状，由管理部门验收，确认无损坏后方可办理结清手续；装修费及添置设备设施费不得转嫁给学校和其他居住者。</w:t>
      </w:r>
    </w:p>
    <w:p w14:paraId="6685ED2D">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sz w:val="32"/>
          <w:szCs w:val="32"/>
        </w:rPr>
      </w:pPr>
      <w:r>
        <w:rPr>
          <w:rFonts w:hint="eastAsia" w:ascii="仿宋" w:hAnsi="仿宋" w:eastAsia="仿宋" w:cs="仿宋"/>
          <w:b/>
          <w:sz w:val="32"/>
          <w:szCs w:val="32"/>
        </w:rPr>
        <w:t xml:space="preserve">第二十条 </w:t>
      </w:r>
      <w:r>
        <w:rPr>
          <w:rFonts w:hint="eastAsia" w:ascii="仿宋" w:hAnsi="仿宋" w:eastAsia="仿宋" w:cs="仿宋"/>
          <w:sz w:val="32"/>
          <w:szCs w:val="32"/>
        </w:rPr>
        <w:t xml:space="preserve"> 周转房楼道、屋面、外墙等公共设施如有损坏情况，承租人应及时向后勤与基建管理处报修，由后勤与基建管理处按照相关程序处理。</w:t>
      </w:r>
    </w:p>
    <w:p w14:paraId="2AA04DE6">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sz w:val="32"/>
          <w:szCs w:val="32"/>
        </w:rPr>
      </w:pPr>
      <w:r>
        <w:rPr>
          <w:rFonts w:hint="eastAsia" w:ascii="仿宋" w:hAnsi="仿宋" w:eastAsia="仿宋" w:cs="仿宋"/>
          <w:b/>
          <w:sz w:val="32"/>
          <w:szCs w:val="32"/>
        </w:rPr>
        <w:t xml:space="preserve">第二十一条 </w:t>
      </w:r>
      <w:r>
        <w:rPr>
          <w:rFonts w:hint="eastAsia" w:ascii="仿宋" w:hAnsi="仿宋" w:eastAsia="仿宋" w:cs="仿宋"/>
          <w:b/>
          <w:color w:val="FF0000"/>
          <w:sz w:val="32"/>
          <w:szCs w:val="32"/>
        </w:rPr>
        <w:t xml:space="preserve"> </w:t>
      </w:r>
      <w:r>
        <w:rPr>
          <w:rFonts w:hint="eastAsia" w:ascii="仿宋" w:hAnsi="仿宋" w:eastAsia="仿宋" w:cs="仿宋"/>
          <w:sz w:val="32"/>
          <w:szCs w:val="32"/>
        </w:rPr>
        <w:t>学校建设需要拆除周转房时，周转房的住户应无条件及时搬离所租周转房，且不享受拆迁户待遇。</w:t>
      </w:r>
    </w:p>
    <w:p w14:paraId="151B50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Cs/>
          <w:sz w:val="32"/>
          <w:szCs w:val="32"/>
        </w:rPr>
      </w:pPr>
      <w:r>
        <w:rPr>
          <w:rFonts w:hint="eastAsia" w:ascii="黑体" w:hAnsi="黑体" w:eastAsia="黑体" w:cs="黑体"/>
          <w:bCs/>
          <w:sz w:val="32"/>
          <w:szCs w:val="32"/>
        </w:rPr>
        <w:t>第五章  违约处理</w:t>
      </w:r>
    </w:p>
    <w:p w14:paraId="7A99B542">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bCs/>
          <w:sz w:val="32"/>
          <w:szCs w:val="32"/>
        </w:rPr>
      </w:pPr>
      <w:r>
        <w:rPr>
          <w:rFonts w:hint="eastAsia" w:ascii="仿宋" w:hAnsi="仿宋" w:eastAsia="仿宋" w:cs="仿宋"/>
          <w:b/>
          <w:sz w:val="32"/>
          <w:szCs w:val="32"/>
        </w:rPr>
        <w:t>第二十二条</w:t>
      </w:r>
      <w:r>
        <w:rPr>
          <w:rFonts w:hint="eastAsia" w:ascii="仿宋" w:hAnsi="仿宋" w:eastAsia="仿宋" w:cs="仿宋"/>
          <w:bCs/>
          <w:sz w:val="32"/>
          <w:szCs w:val="32"/>
        </w:rPr>
        <w:t xml:space="preserve">  存在以下情况，学校有权终止协议，强行收回所租周转房，并取消承租人今后在校内申请周转房资格：</w:t>
      </w:r>
    </w:p>
    <w:p w14:paraId="250E9047">
      <w:pPr>
        <w:keepNext w:val="0"/>
        <w:keepLines w:val="0"/>
        <w:pageBreakBefore w:val="0"/>
        <w:widowControl w:val="0"/>
        <w:kinsoku/>
        <w:wordWrap/>
        <w:overflowPunct/>
        <w:topLinePunct w:val="0"/>
        <w:autoSpaceDE/>
        <w:autoSpaceDN/>
        <w:bidi w:val="0"/>
        <w:adjustRightInd/>
        <w:snapToGrid/>
        <w:spacing w:line="560" w:lineRule="exact"/>
        <w:ind w:firstLine="633" w:firstLineChars="198"/>
        <w:textAlignment w:val="auto"/>
        <w:rPr>
          <w:rFonts w:ascii="仿宋" w:hAnsi="仿宋" w:eastAsia="仿宋" w:cs="仿宋"/>
          <w:bCs/>
          <w:sz w:val="32"/>
          <w:szCs w:val="32"/>
        </w:rPr>
      </w:pPr>
      <w:r>
        <w:rPr>
          <w:rFonts w:hint="eastAsia" w:ascii="仿宋" w:hAnsi="仿宋" w:eastAsia="仿宋" w:cs="仿宋"/>
          <w:bCs/>
          <w:sz w:val="32"/>
          <w:szCs w:val="32"/>
        </w:rPr>
        <w:t xml:space="preserve">1.周转房承租人（含配偶）在本市区已购买商品房、经济适用房者，或已申请到廉租房、公租房者，不按规定办理退房手续； </w:t>
      </w:r>
    </w:p>
    <w:p w14:paraId="077FDBFA">
      <w:pPr>
        <w:keepNext w:val="0"/>
        <w:keepLines w:val="0"/>
        <w:pageBreakBefore w:val="0"/>
        <w:widowControl w:val="0"/>
        <w:kinsoku/>
        <w:wordWrap/>
        <w:overflowPunct/>
        <w:topLinePunct w:val="0"/>
        <w:autoSpaceDE/>
        <w:autoSpaceDN/>
        <w:bidi w:val="0"/>
        <w:adjustRightInd/>
        <w:snapToGrid/>
        <w:spacing w:line="560" w:lineRule="exact"/>
        <w:ind w:firstLine="633" w:firstLineChars="198"/>
        <w:textAlignment w:val="auto"/>
        <w:rPr>
          <w:rFonts w:ascii="仿宋" w:hAnsi="仿宋" w:eastAsia="仿宋" w:cs="仿宋"/>
          <w:bCs/>
          <w:sz w:val="32"/>
          <w:szCs w:val="32"/>
        </w:rPr>
      </w:pPr>
      <w:r>
        <w:rPr>
          <w:rFonts w:hint="eastAsia" w:ascii="仿宋" w:hAnsi="仿宋" w:eastAsia="仿宋" w:cs="仿宋"/>
          <w:bCs/>
          <w:sz w:val="32"/>
          <w:szCs w:val="32"/>
        </w:rPr>
        <w:t>2.周转房非承租人本人居住。</w:t>
      </w:r>
    </w:p>
    <w:p w14:paraId="1F8D307A">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bCs/>
          <w:sz w:val="32"/>
          <w:szCs w:val="32"/>
        </w:rPr>
      </w:pPr>
      <w:r>
        <w:rPr>
          <w:rFonts w:hint="eastAsia" w:ascii="仿宋" w:hAnsi="仿宋" w:eastAsia="仿宋" w:cs="仿宋"/>
          <w:b/>
          <w:sz w:val="32"/>
          <w:szCs w:val="32"/>
        </w:rPr>
        <w:t>第二十三条</w:t>
      </w:r>
      <w:r>
        <w:rPr>
          <w:rFonts w:hint="eastAsia" w:ascii="仿宋" w:hAnsi="仿宋" w:eastAsia="仿宋" w:cs="仿宋"/>
          <w:bCs/>
          <w:sz w:val="32"/>
          <w:szCs w:val="32"/>
        </w:rPr>
        <w:t xml:space="preserve">  周转房非承租人本人居住（含转租、出借等），从发现当月起按每月50元/m</w:t>
      </w:r>
      <w:r>
        <w:rPr>
          <w:rFonts w:hint="eastAsia" w:ascii="仿宋" w:hAnsi="仿宋" w:eastAsia="仿宋" w:cs="仿宋"/>
          <w:bCs/>
          <w:sz w:val="32"/>
          <w:szCs w:val="32"/>
          <w:vertAlign w:val="superscript"/>
        </w:rPr>
        <w:t>2</w:t>
      </w:r>
      <w:r>
        <w:rPr>
          <w:rFonts w:hint="eastAsia" w:ascii="仿宋" w:hAnsi="仿宋" w:eastAsia="仿宋" w:cs="仿宋"/>
          <w:bCs/>
          <w:sz w:val="32"/>
          <w:szCs w:val="32"/>
        </w:rPr>
        <w:t>计算房租，由计划财务处按月在承租人收入中扣缴。</w:t>
      </w:r>
    </w:p>
    <w:p w14:paraId="68BDCEF0">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
          <w:sz w:val="32"/>
          <w:szCs w:val="32"/>
        </w:rPr>
        <w:t>第二十四条</w:t>
      </w:r>
      <w:r>
        <w:rPr>
          <w:rFonts w:hint="eastAsia" w:ascii="仿宋" w:hAnsi="仿宋" w:eastAsia="仿宋" w:cs="仿宋"/>
          <w:bCs/>
          <w:sz w:val="32"/>
          <w:szCs w:val="32"/>
        </w:rPr>
        <w:t xml:space="preserve">  承租期满未获批准续租周转房教职工，如拒不交回周转房，按第十七条第1款执行外，周转房管委会将提出处理意见建议，报学校相关职能部门和所在单位，进行全校范围通报，并取消租住周转房者当年评先评优资格。</w:t>
      </w:r>
    </w:p>
    <w:p w14:paraId="1740A8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Cs/>
          <w:sz w:val="32"/>
          <w:szCs w:val="32"/>
        </w:rPr>
      </w:pPr>
      <w:r>
        <w:rPr>
          <w:rFonts w:hint="eastAsia" w:ascii="黑体" w:hAnsi="黑体" w:eastAsia="黑体" w:cs="黑体"/>
          <w:bCs/>
          <w:sz w:val="32"/>
          <w:szCs w:val="32"/>
        </w:rPr>
        <w:t>第六章   附  则</w:t>
      </w:r>
    </w:p>
    <w:p w14:paraId="60201567">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sz w:val="32"/>
          <w:szCs w:val="32"/>
        </w:rPr>
      </w:pPr>
      <w:r>
        <w:rPr>
          <w:rFonts w:hint="eastAsia" w:ascii="仿宋" w:hAnsi="仿宋" w:eastAsia="仿宋" w:cs="仿宋"/>
          <w:b/>
          <w:sz w:val="32"/>
          <w:szCs w:val="32"/>
        </w:rPr>
        <w:t>第二十五条</w:t>
      </w:r>
      <w:r>
        <w:rPr>
          <w:rFonts w:hint="eastAsia" w:ascii="仿宋" w:hAnsi="仿宋" w:eastAsia="仿宋" w:cs="仿宋"/>
          <w:sz w:val="32"/>
          <w:szCs w:val="32"/>
        </w:rPr>
        <w:t xml:space="preserve">  本暂行办法由土地与房屋管理科负责解释。</w:t>
      </w:r>
    </w:p>
    <w:p w14:paraId="542B7A69">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ascii="仿宋" w:hAnsi="仿宋" w:eastAsia="仿宋" w:cs="仿宋"/>
          <w:sz w:val="32"/>
          <w:szCs w:val="32"/>
        </w:rPr>
      </w:pPr>
      <w:r>
        <w:rPr>
          <w:rFonts w:hint="eastAsia" w:ascii="仿宋" w:hAnsi="仿宋" w:eastAsia="仿宋" w:cs="仿宋"/>
          <w:b/>
          <w:sz w:val="32"/>
          <w:szCs w:val="32"/>
        </w:rPr>
        <w:t xml:space="preserve">第二十六条  </w:t>
      </w:r>
      <w:r>
        <w:rPr>
          <w:rFonts w:hint="eastAsia" w:ascii="仿宋" w:hAnsi="仿宋" w:eastAsia="仿宋" w:cs="仿宋"/>
          <w:sz w:val="32"/>
          <w:szCs w:val="32"/>
        </w:rPr>
        <w:t>本暂行办法自印发之日起执行，适用学校所有周转房管理，以前相关规定同时废止。</w:t>
      </w:r>
    </w:p>
    <w:p w14:paraId="61F6F97E">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0FF841E6"/>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20A72A-FE58-405E-B282-7E25C7671E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ADA7473-EAFD-40B5-A747-842D8B47104E}"/>
  </w:font>
  <w:font w:name="仿宋">
    <w:panose1 w:val="02010609060101010101"/>
    <w:charset w:val="86"/>
    <w:family w:val="modern"/>
    <w:pitch w:val="default"/>
    <w:sig w:usb0="800002BF" w:usb1="38CF7CFA" w:usb2="00000016" w:usb3="00000000" w:csb0="00040001" w:csb1="00000000"/>
    <w:embedRegular r:id="rId3" w:fontKey="{C9455946-DBF8-405B-9F7B-4D437190F099}"/>
  </w:font>
  <w:font w:name="方正小标宋简体">
    <w:panose1 w:val="02000000000000000000"/>
    <w:charset w:val="86"/>
    <w:family w:val="auto"/>
    <w:pitch w:val="default"/>
    <w:sig w:usb0="00000001" w:usb1="08000000" w:usb2="00000000" w:usb3="00000000" w:csb0="00040000" w:csb1="00000000"/>
    <w:embedRegular r:id="rId4" w:fontKey="{9D8037F9-9E4E-4324-98E3-EB30DF9B5A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8377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322A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2322A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A4E3F"/>
    <w:rsid w:val="03A96BB6"/>
    <w:rsid w:val="06F8427C"/>
    <w:rsid w:val="19BA4E3F"/>
    <w:rsid w:val="5FFA2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2677</Words>
  <Characters>2721</Characters>
  <Lines>0</Lines>
  <Paragraphs>0</Paragraphs>
  <TotalTime>2</TotalTime>
  <ScaleCrop>false</ScaleCrop>
  <LinksUpToDate>false</LinksUpToDate>
  <CharactersWithSpaces>2828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2026-04-03T08:27:00Z</dcterms:created>
  <dc:creator>刘春梅</dc:creator>
  <cp:lastModifiedBy>刘春梅</cp:lastModifiedBy>
  <dcterms:modified xsi:type="dcterms:W3CDTF">2026-04-07T03:02:23Z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AAA7F584FC1244709E4E09F0076536B2_11</vt:lpwstr>
  </property>
  <property fmtid="{D5CDD505-2E9C-101B-9397-08002B2CF9AE}" pid="4" name="KSOTemplateDocerSaveRecord">
    <vt:lpwstr>eyJoZGlkIjoiZTgzNjI3YjQyMWFkODlhNzVlZWJiNGE2YmQ5NmQ1NmQiLCJ1c2VySWQiOiIxNDcyODU1NjIzIn0=</vt:lpwstr>
  </property>
</Properties>
</file>